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2" w:rsidRPr="00F87AC2" w:rsidRDefault="00F87AC2" w:rsidP="00F8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C2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F87AC2" w:rsidRPr="00F87AC2" w:rsidRDefault="00F87AC2" w:rsidP="00F8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C2">
        <w:rPr>
          <w:rFonts w:ascii="Times New Roman" w:hAnsi="Times New Roman" w:cs="Times New Roman"/>
          <w:b/>
          <w:sz w:val="24"/>
          <w:szCs w:val="24"/>
        </w:rPr>
        <w:t>МДК.01.01 УСТРОЙСТВО АВТОМОБИЛЕЙ</w:t>
      </w:r>
    </w:p>
    <w:p w:rsidR="00F87AC2" w:rsidRPr="00F87AC2" w:rsidRDefault="00F87AC2" w:rsidP="00F87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C2" w:rsidRPr="00F87AC2" w:rsidRDefault="00F87AC2" w:rsidP="00F87A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F87AC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Обязательная часть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ГРМ двигателя ЗМЗ-53.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Понятие горючей смеси.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Независимая подвеска автомобиля ВАЗ.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Гибридные автомобили.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Рулевое управление КамАЗ.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 Сцепление автомобиля МАЗ.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АБС автомобилей.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Система охлаждения двигателя КамАЗ.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Рулевое управление КамАЗ.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ГРМ двигателя КамАЗ-740.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Система охлаждения двигателя ЗИЛ-130.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Дифференциал повышенного трения.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Система охлаждения двигателя ЯМЗ-238.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Тормозная система автомобиля ВАЗ, Москвич.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 Главная передача автомобиля МАЗ.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Система смазки двигателя ГАЗ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Колёса и шины.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 Тормозная система автомобиля КамАЗ.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Муфта опережения впрыскивания топлива.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ГРМ двигателя ЯМЗ-238.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87AC2">
        <w:rPr>
          <w:rFonts w:ascii="Times New Roman" w:hAnsi="Times New Roman" w:cs="Times New Roman"/>
          <w:sz w:val="24"/>
          <w:szCs w:val="24"/>
          <w:lang w:eastAsia="en-US"/>
        </w:rPr>
        <w:t>Пневмогидроусилитель</w:t>
      </w:r>
      <w:proofErr w:type="spellEnd"/>
      <w:r w:rsidRPr="00F87AC2">
        <w:rPr>
          <w:rFonts w:ascii="Times New Roman" w:hAnsi="Times New Roman" w:cs="Times New Roman"/>
          <w:sz w:val="24"/>
          <w:szCs w:val="24"/>
          <w:lang w:eastAsia="en-US"/>
        </w:rPr>
        <w:t xml:space="preserve"> сцепления КамАЗ.</w:t>
      </w:r>
    </w:p>
    <w:p w:rsidR="00F87AC2" w:rsidRPr="00F87AC2" w:rsidRDefault="00F87AC2" w:rsidP="00F87AC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Электромобили.</w:t>
      </w:r>
    </w:p>
    <w:p w:rsidR="00F87AC2" w:rsidRPr="00F87AC2" w:rsidRDefault="00F87AC2" w:rsidP="00F87A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Система смазки двигателя ЗМЗ-53.</w:t>
      </w:r>
    </w:p>
    <w:p w:rsidR="00F87AC2" w:rsidRPr="00F87AC2" w:rsidRDefault="00F87AC2" w:rsidP="00F87A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Гидравлический привод выключения сцепления.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 управления </w:t>
      </w:r>
      <w:proofErr w:type="spellStart"/>
      <w:r w:rsidRPr="00F87AC2">
        <w:rPr>
          <w:rFonts w:ascii="Times New Roman" w:hAnsi="Times New Roman" w:cs="Times New Roman"/>
          <w:sz w:val="24"/>
          <w:szCs w:val="24"/>
          <w:lang w:eastAsia="en-US"/>
        </w:rPr>
        <w:t>инжекторным</w:t>
      </w:r>
      <w:proofErr w:type="spellEnd"/>
      <w:r w:rsidRPr="00F87AC2">
        <w:rPr>
          <w:rFonts w:ascii="Times New Roman" w:hAnsi="Times New Roman" w:cs="Times New Roman"/>
          <w:sz w:val="24"/>
          <w:szCs w:val="24"/>
          <w:lang w:eastAsia="en-US"/>
        </w:rPr>
        <w:t xml:space="preserve"> двигателем.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Тепловой зазор.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Отопление салона автомобиля.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КШМ двигателя ЗМЗ-53.</w:t>
      </w:r>
    </w:p>
    <w:p w:rsidR="00F87AC2" w:rsidRPr="00F87AC2" w:rsidRDefault="00F87AC2" w:rsidP="00F87AC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7AC2">
        <w:rPr>
          <w:rFonts w:ascii="Times New Roman" w:hAnsi="Times New Roman" w:cs="Times New Roman"/>
          <w:sz w:val="24"/>
          <w:szCs w:val="24"/>
          <w:lang w:eastAsia="en-US"/>
        </w:rPr>
        <w:t>Устройство и раб</w:t>
      </w:r>
      <w:bookmarkStart w:id="0" w:name="_GoBack"/>
      <w:bookmarkEnd w:id="0"/>
      <w:r w:rsidRPr="00F87AC2">
        <w:rPr>
          <w:rFonts w:ascii="Times New Roman" w:hAnsi="Times New Roman" w:cs="Times New Roman"/>
          <w:sz w:val="24"/>
          <w:szCs w:val="24"/>
          <w:lang w:eastAsia="en-US"/>
        </w:rPr>
        <w:t>ота простейшего карбюратора.</w:t>
      </w:r>
    </w:p>
    <w:p w:rsidR="00F87AC2" w:rsidRPr="00F87AC2" w:rsidRDefault="00F87AC2" w:rsidP="00F87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 Тормозные механизмы.</w:t>
      </w:r>
    </w:p>
    <w:p w:rsidR="00F87AC2" w:rsidRPr="00F87AC2" w:rsidRDefault="00F87AC2" w:rsidP="00F87A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AC2" w:rsidRPr="00F87AC2" w:rsidRDefault="00F87AC2" w:rsidP="00F87A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C2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часть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Какое влияние на детонацию оказывает октановое число бензина?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Как оценивается качество дизельного топлива по воспламеняемости?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Каким  должен быть состав смеси при пуске двигателя?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Какую роль выполняет редуктор системы питания в газобаллонной установке? 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Что означает – смесь богатая? 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800000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Назовите все фильтры системы питания карбюраторного ДВС.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Какое влияние  детонация оказывает на ДВС?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Как механическим способом растормозить автомобиль КамАЗ?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>Что происходит, когда водитель нажимает педаль сцепления?</w:t>
      </w:r>
    </w:p>
    <w:p w:rsidR="00F87AC2" w:rsidRPr="00F87AC2" w:rsidRDefault="00F87AC2" w:rsidP="00F87A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AC2">
        <w:rPr>
          <w:rFonts w:ascii="Times New Roman" w:hAnsi="Times New Roman" w:cs="Times New Roman"/>
          <w:sz w:val="24"/>
          <w:szCs w:val="24"/>
        </w:rPr>
        <w:t xml:space="preserve">Под каким давлением газ поступает в смеситель системы питания в газобаллонной установке? </w:t>
      </w:r>
    </w:p>
    <w:sectPr w:rsidR="00F87AC2" w:rsidRPr="00F87AC2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74F"/>
    <w:multiLevelType w:val="hybridMultilevel"/>
    <w:tmpl w:val="F2F0883C"/>
    <w:lvl w:ilvl="0" w:tplc="182A88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25768"/>
    <w:multiLevelType w:val="hybridMultilevel"/>
    <w:tmpl w:val="18583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C2"/>
    <w:rsid w:val="00400A9F"/>
    <w:rsid w:val="007C3222"/>
    <w:rsid w:val="00D66D72"/>
    <w:rsid w:val="00D92CB6"/>
    <w:rsid w:val="00DF10B0"/>
    <w:rsid w:val="00F8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C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2018-03-30T08:46:00Z</dcterms:created>
  <dcterms:modified xsi:type="dcterms:W3CDTF">2018-03-30T08:46:00Z</dcterms:modified>
</cp:coreProperties>
</file>