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8A" w:rsidRDefault="0071238A" w:rsidP="0071238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Экзаменационные вопросы </w:t>
      </w:r>
    </w:p>
    <w:p w:rsidR="0071238A" w:rsidRPr="00A46DBD" w:rsidRDefault="0071238A" w:rsidP="0071238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МДК.01.02 ТО и ремонт автомобильного транспорта</w:t>
      </w:r>
    </w:p>
    <w:p w:rsidR="0071238A" w:rsidRDefault="0071238A" w:rsidP="0071238A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проверки работоспособности термостата.</w:t>
      </w:r>
    </w:p>
    <w:p w:rsidR="0071238A" w:rsidRDefault="0071238A" w:rsidP="0071238A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работу по замене масла в двигателе.</w:t>
      </w:r>
    </w:p>
    <w:p w:rsidR="0071238A" w:rsidRDefault="0071238A" w:rsidP="0071238A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технического нормирования труда существуют и применяются в авторемонтном производстве?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Технология проверки работоспособности радиатора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работы по проверке и регулировке опережения зажигания.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сущность процесса сварки, наплавки и наплавки в среде углекислого газа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 xml:space="preserve">Технология и выполнение работы по проверке качества масла в двигателе. 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 сцепления автомобилей.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дефектацию</w:t>
      </w:r>
      <w:proofErr w:type="spellEnd"/>
      <w:r>
        <w:rPr>
          <w:sz w:val="28"/>
          <w:szCs w:val="28"/>
        </w:rPr>
        <w:t xml:space="preserve"> головки блока двигателя,  составить маршрутную карту по устранению трещины в водяной рубашке.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 xml:space="preserve">Технология и выполнение работы по проверке и регулировке установки фар. 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 главной передачи.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технологический процесс электролитического  осаждения металлов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 автомобильных шин.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ТО системы зажигания.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сущность процесса </w:t>
      </w:r>
      <w:proofErr w:type="spellStart"/>
      <w:r>
        <w:rPr>
          <w:sz w:val="28"/>
          <w:szCs w:val="28"/>
        </w:rPr>
        <w:t>газотермического</w:t>
      </w:r>
      <w:proofErr w:type="spellEnd"/>
      <w:r>
        <w:rPr>
          <w:sz w:val="28"/>
          <w:szCs w:val="28"/>
        </w:rPr>
        <w:t xml:space="preserve"> напыления, газоэлектрического метода напыления, газопламенного и детонационного напыления?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Измерение расхода топлива.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проверке и регулировке затяжки подшипников колёс.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плазменно-дуговая сварка и наплавка, лазерная наплавка?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 карбюратора.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проверке и регулировке рулевого механизма.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дефектацию</w:t>
      </w:r>
      <w:proofErr w:type="spellEnd"/>
      <w:r>
        <w:rPr>
          <w:sz w:val="28"/>
          <w:szCs w:val="28"/>
        </w:rPr>
        <w:t xml:space="preserve"> клапана, составить маршрутную карту по устранению износа стержня клапана.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Контрольный осмотр двигателя.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затяжке подшипников шестерён главной передачи.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дефектацию</w:t>
      </w:r>
      <w:proofErr w:type="spellEnd"/>
      <w:r>
        <w:rPr>
          <w:sz w:val="28"/>
          <w:szCs w:val="28"/>
        </w:rPr>
        <w:t xml:space="preserve"> головки блока двигателя, составить маршрутную карту по устранению трещины седла клапанов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ТО стартера.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регулировке тепловых зазоров.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восстанавливаются детали сваркой и наплавкой плавящимися электродами под флюсом и  вибродуговой наплавкой?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УЗСК и его измерение.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диагностированию цилиндропоршневой группы по компрессии.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дефектацию</w:t>
      </w:r>
      <w:proofErr w:type="spellEnd"/>
      <w:r>
        <w:rPr>
          <w:sz w:val="28"/>
          <w:szCs w:val="28"/>
        </w:rPr>
        <w:t xml:space="preserve"> коленчатого вала, составить маршрутную карту по устранению износа отверстия под подшипник первичного вала КПП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диагностирования КШМ и ГРМ.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ТО бензонасоса.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восстанавливаются размеры изношенных поверхностей, формы и механические свойства деталей поверхностным пластическим деформированием?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Виды работ при ЕО.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проверке и регулировке уровня топлива в карбюраторе.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производится восстановление деталей слесарно-механической обработкой, постановкой ДРД, заделкой трещин в корпусных деталях, резьбовых поверхностей и посадочных отверстий.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 приборов освещения.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проверке и регулировке  форсунок.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дефектацию</w:t>
      </w:r>
      <w:proofErr w:type="spellEnd"/>
      <w:r>
        <w:rPr>
          <w:sz w:val="28"/>
          <w:szCs w:val="28"/>
        </w:rPr>
        <w:t xml:space="preserve"> блока цилиндров, составить маршрутную карту по устранению износа отверстий под показатели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осмотр двигателя.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Смазочно-заправочное оборудование. Назначение, классификация.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и методы ремонта автомобильных шин используются в ремонтном производстве?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суммарного люфта рулевого колеса.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Консервация автомобилей.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дефектацию</w:t>
      </w:r>
      <w:proofErr w:type="spellEnd"/>
      <w:r>
        <w:rPr>
          <w:sz w:val="28"/>
          <w:szCs w:val="28"/>
        </w:rPr>
        <w:t xml:space="preserve"> шатуна, составить маршрутную карту по устранению износа во втулке верхней головки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 системы охлаждения.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автомобилей в производственных подразделениях.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чего необходим процесс комплектования деталей, как он организуется на производстве?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ТО коробок передач.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демонтажу шин грузового автомобиля.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дефектацию</w:t>
      </w:r>
      <w:proofErr w:type="spellEnd"/>
      <w:r>
        <w:rPr>
          <w:sz w:val="28"/>
          <w:szCs w:val="28"/>
        </w:rPr>
        <w:t xml:space="preserve"> распределительного вала, составить маршрутную карту по устранению износа шпоночного паза под шестерню.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Регулировка схождения колёс.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проверке состояния шкворневого соединения.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осуществляется контроль отклонений размеров, форм, расположения поверхностей и осей деталей?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ТО ходовой части.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контрольному осмотру двигателя.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осуществляется контроль скрытых </w:t>
      </w:r>
      <w:proofErr w:type="gramStart"/>
      <w:r>
        <w:rPr>
          <w:sz w:val="28"/>
          <w:szCs w:val="28"/>
        </w:rPr>
        <w:t>дефектов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методами контроля пользуются при </w:t>
      </w:r>
      <w:proofErr w:type="spellStart"/>
      <w:r>
        <w:rPr>
          <w:sz w:val="28"/>
          <w:szCs w:val="28"/>
        </w:rPr>
        <w:t>дефектации</w:t>
      </w:r>
      <w:proofErr w:type="spellEnd"/>
      <w:r>
        <w:rPr>
          <w:sz w:val="28"/>
          <w:szCs w:val="28"/>
        </w:rPr>
        <w:t>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ТО главной передачи.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диагностированию цилиндропоршневой группы по относительной утечке сжатого воздуха из цилиндров.</w:t>
      </w:r>
    </w:p>
    <w:p w:rsidR="0071238A" w:rsidRPr="00972961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2961">
        <w:rPr>
          <w:sz w:val="28"/>
          <w:szCs w:val="28"/>
        </w:rPr>
        <w:t xml:space="preserve">Произвести </w:t>
      </w:r>
      <w:proofErr w:type="spellStart"/>
      <w:r w:rsidRPr="00972961">
        <w:rPr>
          <w:sz w:val="28"/>
          <w:szCs w:val="28"/>
        </w:rPr>
        <w:t>дефектацию</w:t>
      </w:r>
      <w:proofErr w:type="spellEnd"/>
      <w:r w:rsidRPr="00972961">
        <w:rPr>
          <w:sz w:val="28"/>
          <w:szCs w:val="28"/>
        </w:rPr>
        <w:t xml:space="preserve"> коленчатого вала двигателя, составить маршрутную карту по устранению износа корневых шеек вала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Очистка сточных вод.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выполнение работы по проверке зацепления шестерён главной передачи по пятну контакта.</w:t>
      </w:r>
    </w:p>
    <w:p w:rsidR="0071238A" w:rsidRDefault="0071238A" w:rsidP="00712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существующие способы ремонта и изготовления деталей с применением синтетических материалов и полимеров.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 xml:space="preserve">«Положение о ТО и ремонте подвижного состава автомобильного транспорта». 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C5A14">
        <w:rPr>
          <w:sz w:val="28"/>
          <w:szCs w:val="28"/>
        </w:rPr>
        <w:t>ТО системы охлаждения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C5A14">
        <w:rPr>
          <w:sz w:val="28"/>
          <w:szCs w:val="28"/>
        </w:rPr>
        <w:t xml:space="preserve">Произвести </w:t>
      </w:r>
      <w:proofErr w:type="spellStart"/>
      <w:r w:rsidRPr="00CC5A14">
        <w:rPr>
          <w:sz w:val="28"/>
          <w:szCs w:val="28"/>
        </w:rPr>
        <w:t>дефектацию</w:t>
      </w:r>
      <w:proofErr w:type="spellEnd"/>
      <w:r w:rsidRPr="00CC5A14">
        <w:rPr>
          <w:sz w:val="28"/>
          <w:szCs w:val="28"/>
        </w:rPr>
        <w:t xml:space="preserve"> гильз двигателя, составить маршрутную карту по устранению износа отверстия под поршень.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C5A14">
        <w:rPr>
          <w:sz w:val="28"/>
          <w:szCs w:val="28"/>
        </w:rPr>
        <w:t xml:space="preserve">Сущность процесса </w:t>
      </w:r>
      <w:proofErr w:type="spellStart"/>
      <w:r w:rsidRPr="00CC5A14">
        <w:rPr>
          <w:sz w:val="28"/>
          <w:szCs w:val="28"/>
        </w:rPr>
        <w:t>газотермического</w:t>
      </w:r>
      <w:proofErr w:type="spellEnd"/>
      <w:r w:rsidRPr="00CC5A14">
        <w:rPr>
          <w:sz w:val="28"/>
          <w:szCs w:val="28"/>
        </w:rPr>
        <w:t xml:space="preserve"> напыления, газоэлектрического метода напыления, газопламенного и детонационного напыления.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Проверка герметичности тормозных систем.</w:t>
      </w:r>
    </w:p>
    <w:p w:rsidR="0071238A" w:rsidRDefault="0071238A" w:rsidP="0071238A">
      <w:pPr>
        <w:pStyle w:val="a5"/>
        <w:numPr>
          <w:ilvl w:val="0"/>
          <w:numId w:val="1"/>
        </w:num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 xml:space="preserve">Произвести </w:t>
      </w:r>
      <w:proofErr w:type="spellStart"/>
      <w:r w:rsidRPr="00CC5A14">
        <w:rPr>
          <w:sz w:val="28"/>
          <w:szCs w:val="28"/>
        </w:rPr>
        <w:t>дефектацию</w:t>
      </w:r>
      <w:proofErr w:type="spellEnd"/>
      <w:r w:rsidRPr="00CC5A14">
        <w:rPr>
          <w:sz w:val="28"/>
          <w:szCs w:val="28"/>
        </w:rPr>
        <w:t xml:space="preserve"> блока цилиндров, составить маршрутную карту по устранению трещины в водяной рубашке.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Проверка суммарного углового люфта рулевого колеса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Виды и методы ремонта автомобильных шин, используемых в авторемонтном производстве.</w:t>
      </w:r>
    </w:p>
    <w:p w:rsidR="0071238A" w:rsidRPr="00CC5A14" w:rsidRDefault="0071238A" w:rsidP="0071238A">
      <w:pPr>
        <w:pStyle w:val="a5"/>
        <w:numPr>
          <w:ilvl w:val="0"/>
          <w:numId w:val="1"/>
        </w:num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CC5A14">
        <w:rPr>
          <w:sz w:val="28"/>
          <w:szCs w:val="28"/>
        </w:rPr>
        <w:t>Технологический процесс нанесения лакокрасочных покрытий, применяемое оборудование. Правила и меры безопасности при выполнении этих работ</w:t>
      </w:r>
    </w:p>
    <w:p w:rsidR="0071238A" w:rsidRDefault="0071238A" w:rsidP="0071238A"/>
    <w:p w:rsidR="0071238A" w:rsidRDefault="0071238A" w:rsidP="0071238A"/>
    <w:p w:rsidR="0071238A" w:rsidRDefault="0071238A" w:rsidP="00712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</w:t>
      </w:r>
    </w:p>
    <w:p w:rsidR="0071238A" w:rsidRPr="00A22D47" w:rsidRDefault="0071238A" w:rsidP="0071238A">
      <w:pPr>
        <w:jc w:val="center"/>
        <w:rPr>
          <w:b/>
          <w:sz w:val="28"/>
          <w:szCs w:val="28"/>
        </w:rPr>
      </w:pP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1.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воздействий ЕО, ТО-1, ТО-2 на один автомобиль за один цикл на предприятии, имеющем на своём балансе автомобили ЗИЛ-431410, эксплуатирующиеся по І </w:t>
      </w:r>
      <w:proofErr w:type="spellStart"/>
      <w:r w:rsidRPr="00E05A33">
        <w:rPr>
          <w:sz w:val="28"/>
          <w:szCs w:val="28"/>
        </w:rPr>
        <w:t>І</w:t>
      </w:r>
      <w:proofErr w:type="spellEnd"/>
      <w:r w:rsidRPr="00E05A33">
        <w:rPr>
          <w:sz w:val="28"/>
          <w:szCs w:val="28"/>
        </w:rPr>
        <w:t xml:space="preserve"> категории эксплуатации в умеренном климатическом районе, если среднесуточный пробег составляет </w:t>
      </w:r>
      <w:smartTag w:uri="urn:schemas-microsoft-com:office:smarttags" w:element="metricconverter">
        <w:smartTagPr>
          <w:attr w:name="ProductID" w:val="140 км"/>
        </w:smartTagPr>
        <w:r w:rsidRPr="00E05A33">
          <w:rPr>
            <w:sz w:val="28"/>
            <w:szCs w:val="28"/>
          </w:rPr>
          <w:t>140 км</w:t>
        </w:r>
      </w:smartTag>
      <w:r w:rsidRPr="00E05A33">
        <w:rPr>
          <w:sz w:val="28"/>
          <w:szCs w:val="28"/>
        </w:rPr>
        <w:t xml:space="preserve">. 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2.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воздействий ЕО, ТО-1, ТО-2 на один автомобиль за один цикл на предприятии, имеющем на своём балансе автомобили МАЗ-5551, эксплуатирующиеся по І </w:t>
      </w:r>
      <w:proofErr w:type="spellStart"/>
      <w:r w:rsidRPr="00E05A33">
        <w:rPr>
          <w:sz w:val="28"/>
          <w:szCs w:val="28"/>
        </w:rPr>
        <w:t>І</w:t>
      </w:r>
      <w:proofErr w:type="spellEnd"/>
      <w:r w:rsidRPr="00E05A33">
        <w:rPr>
          <w:sz w:val="28"/>
          <w:szCs w:val="28"/>
        </w:rPr>
        <w:t xml:space="preserve"> </w:t>
      </w:r>
      <w:proofErr w:type="spellStart"/>
      <w:r w:rsidRPr="00E05A33">
        <w:rPr>
          <w:sz w:val="28"/>
          <w:szCs w:val="28"/>
        </w:rPr>
        <w:t>І</w:t>
      </w:r>
      <w:proofErr w:type="spellEnd"/>
      <w:r w:rsidRPr="00E05A33">
        <w:rPr>
          <w:sz w:val="28"/>
          <w:szCs w:val="28"/>
        </w:rPr>
        <w:t xml:space="preserve"> категории эксплуатации в умеренном климатическом районе, если среднесуточный пробег составляет </w:t>
      </w:r>
      <w:smartTag w:uri="urn:schemas-microsoft-com:office:smarttags" w:element="metricconverter">
        <w:smartTagPr>
          <w:attr w:name="ProductID" w:val="110 км"/>
        </w:smartTagPr>
        <w:r w:rsidRPr="00E05A33">
          <w:rPr>
            <w:sz w:val="28"/>
            <w:szCs w:val="28"/>
          </w:rPr>
          <w:t>110 км</w:t>
        </w:r>
      </w:smartTag>
      <w:r w:rsidRPr="00E05A33">
        <w:rPr>
          <w:sz w:val="28"/>
          <w:szCs w:val="28"/>
        </w:rPr>
        <w:t xml:space="preserve">. 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3.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воздействий ЕО, ТО-1, ТО-2 на один автомобиль за один цикл на предприятии, имеющем на своём балансе автомобили ГАЗ-3307, эксплуатирующиеся по ІІ категории эксплуатации в умеренном климатическом районе, если среднесуточный пробег составляет </w:t>
      </w:r>
      <w:smartTag w:uri="urn:schemas-microsoft-com:office:smarttags" w:element="metricconverter">
        <w:smartTagPr>
          <w:attr w:name="ProductID" w:val="160 км"/>
        </w:smartTagPr>
        <w:r w:rsidRPr="00E05A33">
          <w:rPr>
            <w:sz w:val="28"/>
            <w:szCs w:val="28"/>
          </w:rPr>
          <w:t>160 км</w:t>
        </w:r>
      </w:smartTag>
      <w:r w:rsidRPr="00E05A33">
        <w:rPr>
          <w:sz w:val="28"/>
          <w:szCs w:val="28"/>
        </w:rPr>
        <w:t xml:space="preserve">. 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4.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коэффициент технической готовности автомобилей ЗИЛ-431410 со среднесуточным пробегом </w:t>
      </w:r>
      <w:smartTag w:uri="urn:schemas-microsoft-com:office:smarttags" w:element="metricconverter">
        <w:smartTagPr>
          <w:attr w:name="ProductID" w:val="150 км"/>
        </w:smartTagPr>
        <w:r w:rsidRPr="00E05A33">
          <w:rPr>
            <w:sz w:val="28"/>
            <w:szCs w:val="28"/>
          </w:rPr>
          <w:t>150 км</w:t>
        </w:r>
      </w:smartTag>
      <w:proofErr w:type="gramStart"/>
      <w:r w:rsidRPr="00E05A33">
        <w:rPr>
          <w:sz w:val="28"/>
          <w:szCs w:val="28"/>
        </w:rPr>
        <w:t xml:space="preserve">., </w:t>
      </w:r>
      <w:proofErr w:type="gramEnd"/>
      <w:r w:rsidRPr="00E05A33">
        <w:rPr>
          <w:sz w:val="28"/>
          <w:szCs w:val="28"/>
        </w:rPr>
        <w:t xml:space="preserve">если предприятие эксплуатируется 248 дней, по І </w:t>
      </w:r>
      <w:proofErr w:type="spellStart"/>
      <w:r w:rsidRPr="00E05A33">
        <w:rPr>
          <w:sz w:val="28"/>
          <w:szCs w:val="28"/>
        </w:rPr>
        <w:t>І</w:t>
      </w:r>
      <w:proofErr w:type="spellEnd"/>
      <w:r w:rsidRPr="00E05A33">
        <w:rPr>
          <w:sz w:val="28"/>
          <w:szCs w:val="28"/>
        </w:rPr>
        <w:t xml:space="preserve"> категории эксплуатации в умеренно-холодном климатическом районе, с пробегом с начала эксплуатации 0,7  от капитального ремонта.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5.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коэффициент технической готовности автомобилей МАЗ-5551 со среднесуточным пробегом </w:t>
      </w:r>
      <w:smartTag w:uri="urn:schemas-microsoft-com:office:smarttags" w:element="metricconverter">
        <w:smartTagPr>
          <w:attr w:name="ProductID" w:val="170 км"/>
        </w:smartTagPr>
        <w:r w:rsidRPr="00E05A33">
          <w:rPr>
            <w:sz w:val="28"/>
            <w:szCs w:val="28"/>
          </w:rPr>
          <w:t>170 км</w:t>
        </w:r>
      </w:smartTag>
      <w:proofErr w:type="gramStart"/>
      <w:r w:rsidRPr="00E05A33">
        <w:rPr>
          <w:sz w:val="28"/>
          <w:szCs w:val="28"/>
        </w:rPr>
        <w:t xml:space="preserve">., </w:t>
      </w:r>
      <w:proofErr w:type="gramEnd"/>
      <w:r w:rsidRPr="00E05A33">
        <w:rPr>
          <w:sz w:val="28"/>
          <w:szCs w:val="28"/>
        </w:rPr>
        <w:t xml:space="preserve">если предприятие эксплуатируется 248 дней, по І </w:t>
      </w:r>
      <w:proofErr w:type="spellStart"/>
      <w:r w:rsidRPr="00E05A33">
        <w:rPr>
          <w:sz w:val="28"/>
          <w:szCs w:val="28"/>
        </w:rPr>
        <w:t>І</w:t>
      </w:r>
      <w:proofErr w:type="spellEnd"/>
      <w:r w:rsidRPr="00E05A33">
        <w:rPr>
          <w:sz w:val="28"/>
          <w:szCs w:val="28"/>
        </w:rPr>
        <w:t xml:space="preserve"> категории эксплуатации в умеренно-холодном климатическом районе, с пробегом с начала эксплуатации 0,8  от капитального ремонта.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6.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коэффициент технической готовности автомобилей ЗИЛ-ММЗ-555 со среднесуточным пробегом </w:t>
      </w:r>
      <w:smartTag w:uri="urn:schemas-microsoft-com:office:smarttags" w:element="metricconverter">
        <w:smartTagPr>
          <w:attr w:name="ProductID" w:val="200 км"/>
        </w:smartTagPr>
        <w:r w:rsidRPr="00E05A33">
          <w:rPr>
            <w:sz w:val="28"/>
            <w:szCs w:val="28"/>
          </w:rPr>
          <w:t>200 км</w:t>
        </w:r>
      </w:smartTag>
      <w:proofErr w:type="gramStart"/>
      <w:r w:rsidRPr="00E05A33">
        <w:rPr>
          <w:sz w:val="28"/>
          <w:szCs w:val="28"/>
        </w:rPr>
        <w:t xml:space="preserve">., </w:t>
      </w:r>
      <w:proofErr w:type="gramEnd"/>
      <w:r w:rsidRPr="00E05A33">
        <w:rPr>
          <w:sz w:val="28"/>
          <w:szCs w:val="28"/>
        </w:rPr>
        <w:t xml:space="preserve">если предприятие эксплуатируется 305 дней, по І </w:t>
      </w:r>
      <w:proofErr w:type="spellStart"/>
      <w:r w:rsidRPr="00E05A33">
        <w:rPr>
          <w:sz w:val="28"/>
          <w:szCs w:val="28"/>
        </w:rPr>
        <w:t>І</w:t>
      </w:r>
      <w:proofErr w:type="spellEnd"/>
      <w:r w:rsidRPr="00E05A33">
        <w:rPr>
          <w:sz w:val="28"/>
          <w:szCs w:val="28"/>
        </w:rPr>
        <w:t xml:space="preserve"> категории эксплуатации в умеренно-холодном климатическом районе, с пробегом с начала эксплуатации 0,9  от капитального ремонта.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7.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коэффициент технической готовности автомобилей КамАЗ-5320 со среднесуточным пробегом </w:t>
      </w:r>
      <w:smartTag w:uri="urn:schemas-microsoft-com:office:smarttags" w:element="metricconverter">
        <w:smartTagPr>
          <w:attr w:name="ProductID" w:val="150 км"/>
        </w:smartTagPr>
        <w:r w:rsidRPr="00E05A33">
          <w:rPr>
            <w:sz w:val="28"/>
            <w:szCs w:val="28"/>
          </w:rPr>
          <w:t>150 км</w:t>
        </w:r>
      </w:smartTag>
      <w:proofErr w:type="gramStart"/>
      <w:r w:rsidRPr="00E05A33">
        <w:rPr>
          <w:sz w:val="28"/>
          <w:szCs w:val="28"/>
        </w:rPr>
        <w:t xml:space="preserve">., </w:t>
      </w:r>
      <w:proofErr w:type="gramEnd"/>
      <w:r w:rsidRPr="00E05A33">
        <w:rPr>
          <w:sz w:val="28"/>
          <w:szCs w:val="28"/>
        </w:rPr>
        <w:t xml:space="preserve">если предприятие эксплуатируется 248 дней, по І </w:t>
      </w:r>
      <w:proofErr w:type="spellStart"/>
      <w:r w:rsidRPr="00E05A33">
        <w:rPr>
          <w:sz w:val="28"/>
          <w:szCs w:val="28"/>
        </w:rPr>
        <w:t>І</w:t>
      </w:r>
      <w:proofErr w:type="spellEnd"/>
      <w:r w:rsidRPr="00E05A33">
        <w:rPr>
          <w:sz w:val="28"/>
          <w:szCs w:val="28"/>
        </w:rPr>
        <w:t xml:space="preserve"> категории эксплуатации в умеренно-холодном климатическом районе, с пробегом сначала эксплуатации 1,1  от капитального ремонта.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8.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Определите годовую производственную программу технического обслуживания в трудовом выражении для предприятия, имеющего 100 автобусов ЛиАЗ-5256, эксплуатирующихся в умеренном климатическом районе, если годовое количество воздействий: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ТО-1 – 25700;   ТО-2 – 6200</w:t>
      </w:r>
      <w:proofErr w:type="gramStart"/>
      <w:r w:rsidRPr="00E05A33">
        <w:rPr>
          <w:sz w:val="28"/>
          <w:szCs w:val="28"/>
        </w:rPr>
        <w:t xml:space="preserve">    ;</w:t>
      </w:r>
      <w:proofErr w:type="gramEnd"/>
      <w:r w:rsidRPr="00E05A33">
        <w:rPr>
          <w:sz w:val="28"/>
          <w:szCs w:val="28"/>
        </w:rPr>
        <w:t xml:space="preserve"> ЕО – 85700. 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9.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lastRenderedPageBreak/>
        <w:t>Определите годовую производственную программу технического обслуживания в трудовом выражении для предприятия, имеющего 150 автомобилей МАЗ-5549, эксплуатирующихся в умеренном климатическом районе, если годовое количество воздействий: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ТО-1 – 15700;   ТО-2 – 4100</w:t>
      </w:r>
      <w:proofErr w:type="gramStart"/>
      <w:r w:rsidRPr="00E05A33">
        <w:rPr>
          <w:sz w:val="28"/>
          <w:szCs w:val="28"/>
        </w:rPr>
        <w:t xml:space="preserve">    ;</w:t>
      </w:r>
      <w:proofErr w:type="gramEnd"/>
      <w:r w:rsidRPr="00E05A33">
        <w:rPr>
          <w:sz w:val="28"/>
          <w:szCs w:val="28"/>
        </w:rPr>
        <w:t xml:space="preserve"> ЕО – 109700.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10.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Определите годовую производственную программу технического обслуживания в трудовом выражении для предприятия, имеющего 200 автобусов ПАЗ-3206, эксплуатирующихся в умеренном климатическом районе, если годовое количество воздействий: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ТО-1 – 48700;   ТО-2 – 13200</w:t>
      </w:r>
      <w:proofErr w:type="gramStart"/>
      <w:r w:rsidRPr="00E05A33">
        <w:rPr>
          <w:sz w:val="28"/>
          <w:szCs w:val="28"/>
        </w:rPr>
        <w:t xml:space="preserve">    ;</w:t>
      </w:r>
      <w:proofErr w:type="gramEnd"/>
      <w:r w:rsidRPr="00E05A33">
        <w:rPr>
          <w:sz w:val="28"/>
          <w:szCs w:val="28"/>
        </w:rPr>
        <w:t xml:space="preserve"> ЕО – 135700.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11.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Определите годовую производственную программу технического обслуживания в трудовом выражении для предприятия, имеющего 130 автобусов ЛиАЗ-5256, эксплуатирующихся в умеренном климатическом районе, если годовое количество воздействий: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ТО-1 – 28600;   ТО-2 – 7100</w:t>
      </w:r>
      <w:proofErr w:type="gramStart"/>
      <w:r w:rsidRPr="00E05A33">
        <w:rPr>
          <w:sz w:val="28"/>
          <w:szCs w:val="28"/>
        </w:rPr>
        <w:t xml:space="preserve">    ;</w:t>
      </w:r>
      <w:proofErr w:type="gramEnd"/>
      <w:r w:rsidRPr="00E05A33">
        <w:rPr>
          <w:sz w:val="28"/>
          <w:szCs w:val="28"/>
        </w:rPr>
        <w:t xml:space="preserve"> ЕО – 99700.</w:t>
      </w:r>
    </w:p>
    <w:p w:rsidR="0071238A" w:rsidRPr="00E05A33" w:rsidRDefault="0071238A" w:rsidP="0071238A">
      <w:pPr>
        <w:rPr>
          <w:sz w:val="28"/>
          <w:szCs w:val="28"/>
        </w:rPr>
      </w:pPr>
      <w:r w:rsidRPr="00E05A33">
        <w:rPr>
          <w:sz w:val="28"/>
          <w:szCs w:val="28"/>
        </w:rPr>
        <w:t>Задача 12.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Определите количество универсальных постов диагностирования автомобилей ГАЗ-3307 в количестве 110 единиц,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 годовая программа в числовом выражении ТО-1 составляет 37800 воздействий, ТО-2 – 9750 воздействий;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неравномерности поступления автомобилей - 1,1;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использования поста – 0,8;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-дни работы зоны диагностирования  в году – 248.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13.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Определите количество универсальных постов диагностирования автомобилей ЗИЛ -4502 в количестве 150 единиц,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 годовая программа в числовом выражении ТО-1 составляет 47900 воздействий, ТО-2 – 10050 воздействий;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неравномерности поступления автомобилей - 1,2;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использования поста – 0,9;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-дни работы зоны диагностирования  в году – 248.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14.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Определите количество универсальных постов диагностирования автомобилей КамАЗ-5511 в количестве 200 единиц,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 годовая программа в числовом выражении ТО-1 составляет 60200 воздействий, ТО-2 – 11020 воздействий;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неравномерности поступления автомобилей - 1,1;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использования поста – 0,8;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-дни работы зоны диагностирования  в году – 305.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15.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Определите количество универсальных постов диагностирования автомобилей МАЗ-5549 в количестве 130 единиц,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lastRenderedPageBreak/>
        <w:t>- годовая программа в числовом выражении ТО-1 составляет 33300 воздействий, ТО-2 – 9700 воздействий;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неравномерности поступления автомобилей - 1,1;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-коэффициент использования поста – 0,9;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-дни работы зоны диагностирования  в году – 305.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16.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универсальных постов ТО-1, ТО-2 и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предприятия, эксплуатирующегося в течение 248 дней в году,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-удельная трудоёмкость ТО-1- 4,2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 удельная трудоёмкость ТО-2- 12,8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-сменная программа ТО-1- 6 воздействий; 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 сменная программа ТО-2- 2 воздействия;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-годовая трудоёмкость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– 32 700 </w:t>
      </w:r>
      <w:proofErr w:type="spellStart"/>
      <w:r w:rsidRPr="00E05A33">
        <w:rPr>
          <w:sz w:val="28"/>
          <w:szCs w:val="28"/>
        </w:rPr>
        <w:t>чел.ч</w:t>
      </w:r>
      <w:proofErr w:type="spellEnd"/>
      <w:r w:rsidRPr="00E05A33">
        <w:rPr>
          <w:sz w:val="28"/>
          <w:szCs w:val="28"/>
        </w:rPr>
        <w:t>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17.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универсальных постов ТО-1, ТО-2 и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предприятия, эксплуатирующегося в течение 365 дней автомобили,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-удельная трудоёмкость ТО-1- 3,8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 удельная трудоёмкость ТО-2- 11,4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-сменная программа ТО-1- 8 воздействий; 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 сменная программа ТО-2- 3 воздействия;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-годовая трудоёмкость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– 80 764 </w:t>
      </w:r>
      <w:proofErr w:type="spellStart"/>
      <w:r w:rsidRPr="00E05A33">
        <w:rPr>
          <w:sz w:val="28"/>
          <w:szCs w:val="28"/>
        </w:rPr>
        <w:t>чел.ч</w:t>
      </w:r>
      <w:proofErr w:type="spellEnd"/>
      <w:r w:rsidRPr="00E05A33">
        <w:rPr>
          <w:sz w:val="28"/>
          <w:szCs w:val="28"/>
        </w:rPr>
        <w:t>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18.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универсальных постов ТО-1, ТО-2 и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предприятия, эксплуатирующегося в течение 305 дней в году,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-удельная трудоёмкость ТО-1- 2,8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 удельная трудоёмкость ТО-2- 9,6 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-сменная программа ТО-1- 6 воздействий; 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 сменная программа ТО-2- 2 воздействия;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-годовая трудоёмкость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– 260 560 </w:t>
      </w:r>
      <w:proofErr w:type="spellStart"/>
      <w:r w:rsidRPr="00E05A33">
        <w:rPr>
          <w:sz w:val="28"/>
          <w:szCs w:val="28"/>
        </w:rPr>
        <w:t>чел.ч</w:t>
      </w:r>
      <w:proofErr w:type="spellEnd"/>
      <w:r w:rsidRPr="00E05A33">
        <w:rPr>
          <w:sz w:val="28"/>
          <w:szCs w:val="28"/>
        </w:rPr>
        <w:t>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19.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универсальных постов ТО-1, ТО-2 и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предприятия, эксплуатирующегося в течение 248 дней в году, если: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-удельная трудоёмкость ТО-1- 3,4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 удельная трудоёмкость ТО-2- 10,8 </w:t>
      </w:r>
      <w:proofErr w:type="spellStart"/>
      <w:r w:rsidRPr="00E05A33">
        <w:rPr>
          <w:sz w:val="28"/>
          <w:szCs w:val="28"/>
        </w:rPr>
        <w:t>чел.</w:t>
      </w:r>
      <w:proofErr w:type="gramStart"/>
      <w:r w:rsidRPr="00E05A33">
        <w:rPr>
          <w:sz w:val="28"/>
          <w:szCs w:val="28"/>
        </w:rPr>
        <w:t>ч</w:t>
      </w:r>
      <w:proofErr w:type="spellEnd"/>
      <w:proofErr w:type="gramEnd"/>
      <w:r w:rsidRPr="00E05A33">
        <w:rPr>
          <w:sz w:val="28"/>
          <w:szCs w:val="28"/>
        </w:rPr>
        <w:t>.;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-сменная программа ТО-1- 9 воздействий; 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- сменная программа ТО-2- 4 воздействия;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-годовая трудоёмкость </w:t>
      </w:r>
      <w:proofErr w:type="gramStart"/>
      <w:r w:rsidRPr="00E05A33">
        <w:rPr>
          <w:sz w:val="28"/>
          <w:szCs w:val="28"/>
        </w:rPr>
        <w:t>ТР</w:t>
      </w:r>
      <w:proofErr w:type="gramEnd"/>
      <w:r w:rsidRPr="00E05A33">
        <w:rPr>
          <w:sz w:val="28"/>
          <w:szCs w:val="28"/>
        </w:rPr>
        <w:t xml:space="preserve"> – 20 400 </w:t>
      </w:r>
      <w:proofErr w:type="spellStart"/>
      <w:r w:rsidRPr="00E05A33">
        <w:rPr>
          <w:sz w:val="28"/>
          <w:szCs w:val="28"/>
        </w:rPr>
        <w:t>чел.ч</w:t>
      </w:r>
      <w:proofErr w:type="spellEnd"/>
      <w:r w:rsidRPr="00E05A33">
        <w:rPr>
          <w:sz w:val="28"/>
          <w:szCs w:val="28"/>
        </w:rPr>
        <w:t>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>Задача 20.</w:t>
      </w:r>
    </w:p>
    <w:p w:rsidR="0071238A" w:rsidRPr="00E05A33" w:rsidRDefault="0071238A" w:rsidP="0071238A">
      <w:pPr>
        <w:jc w:val="both"/>
        <w:rPr>
          <w:sz w:val="28"/>
          <w:szCs w:val="28"/>
        </w:rPr>
      </w:pPr>
      <w:r w:rsidRPr="00E05A33">
        <w:rPr>
          <w:sz w:val="28"/>
          <w:szCs w:val="28"/>
        </w:rPr>
        <w:t xml:space="preserve">Определите количество воздействий ЕО, ТО-1, ТО-2 на один автомобиль за один цикл на предприятии, имеющем на своём балансе автобусы ПАЗ-3206, эксплуатирующиеся по І категории эксплуатации в умеренном климатическом районе, если среднесуточный пробег составляет </w:t>
      </w:r>
      <w:smartTag w:uri="urn:schemas-microsoft-com:office:smarttags" w:element="metricconverter">
        <w:smartTagPr>
          <w:attr w:name="ProductID" w:val="190 км"/>
        </w:smartTagPr>
        <w:r w:rsidRPr="00E05A33">
          <w:rPr>
            <w:sz w:val="28"/>
            <w:szCs w:val="28"/>
          </w:rPr>
          <w:t>190 км</w:t>
        </w:r>
      </w:smartTag>
      <w:r w:rsidRPr="00E05A33">
        <w:rPr>
          <w:sz w:val="28"/>
          <w:szCs w:val="28"/>
        </w:rPr>
        <w:t>.</w:t>
      </w:r>
    </w:p>
    <w:p w:rsidR="0071238A" w:rsidRDefault="0071238A" w:rsidP="0071238A">
      <w:pPr>
        <w:pStyle w:val="a3"/>
        <w:spacing w:after="120"/>
        <w:rPr>
          <w:b/>
          <w:szCs w:val="28"/>
        </w:rPr>
      </w:pPr>
    </w:p>
    <w:p w:rsidR="0071238A" w:rsidRDefault="0071238A" w:rsidP="0071238A"/>
    <w:p w:rsidR="00400A9F" w:rsidRDefault="00400A9F"/>
    <w:sectPr w:rsidR="00400A9F" w:rsidSect="00F8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7AA4"/>
    <w:multiLevelType w:val="hybridMultilevel"/>
    <w:tmpl w:val="BB7ABD38"/>
    <w:lvl w:ilvl="0" w:tplc="FA982802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8A"/>
    <w:rsid w:val="00400A9F"/>
    <w:rsid w:val="0071238A"/>
    <w:rsid w:val="00D66D72"/>
    <w:rsid w:val="00D92CB6"/>
    <w:rsid w:val="00DF10B0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8A"/>
    <w:pPr>
      <w:jc w:val="left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238A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1238A"/>
    <w:rPr>
      <w:rFonts w:eastAsia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2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2018-03-26T07:16:00Z</dcterms:created>
  <dcterms:modified xsi:type="dcterms:W3CDTF">2018-03-26T07:16:00Z</dcterms:modified>
</cp:coreProperties>
</file>