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1E" w:rsidRPr="006B2222" w:rsidRDefault="00C9591E" w:rsidP="00C95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22">
        <w:rPr>
          <w:rFonts w:ascii="Times New Roman" w:hAnsi="Times New Roman" w:cs="Times New Roman"/>
          <w:b/>
          <w:bCs/>
          <w:sz w:val="24"/>
          <w:szCs w:val="24"/>
        </w:rPr>
        <w:t>Вопросы для экзамена ОП 06. Экономика организации</w:t>
      </w:r>
    </w:p>
    <w:p w:rsidR="00C9591E" w:rsidRPr="006B2222" w:rsidRDefault="00C9591E" w:rsidP="00C95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222">
        <w:rPr>
          <w:rFonts w:ascii="Times New Roman" w:hAnsi="Times New Roman" w:cs="Times New Roman"/>
          <w:b/>
          <w:bCs/>
          <w:sz w:val="24"/>
          <w:szCs w:val="24"/>
        </w:rPr>
        <w:t>для специальности 08.02.01Строительство и эксплуатация зданий и сооружений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Рентабельность. </w:t>
      </w:r>
      <w:proofErr w:type="gramStart"/>
      <w:r w:rsidRPr="006B2222">
        <w:rPr>
          <w:rFonts w:ascii="Times New Roman" w:hAnsi="Times New Roman"/>
          <w:sz w:val="24"/>
          <w:szCs w:val="24"/>
        </w:rPr>
        <w:t>Факторы</w:t>
      </w:r>
      <w:proofErr w:type="gramEnd"/>
      <w:r w:rsidRPr="006B2222">
        <w:rPr>
          <w:rFonts w:ascii="Times New Roman" w:hAnsi="Times New Roman"/>
          <w:sz w:val="24"/>
          <w:szCs w:val="24"/>
        </w:rPr>
        <w:t xml:space="preserve"> влияющие на рентабельность.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Амортизация, её виды.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Средства производства</w:t>
      </w:r>
      <w:proofErr w:type="gramStart"/>
      <w:r w:rsidRPr="006B222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6B2222">
        <w:rPr>
          <w:rFonts w:ascii="Times New Roman" w:hAnsi="Times New Roman"/>
          <w:sz w:val="24"/>
          <w:szCs w:val="24"/>
        </w:rPr>
        <w:t>стоимостей</w:t>
      </w:r>
      <w:proofErr w:type="gramEnd"/>
      <w:r w:rsidRPr="006B2222">
        <w:rPr>
          <w:rFonts w:ascii="Times New Roman" w:hAnsi="Times New Roman"/>
          <w:sz w:val="24"/>
          <w:szCs w:val="24"/>
        </w:rPr>
        <w:t xml:space="preserve"> по которым осуществляется оценка основных фондов.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Эффективность использования основных производственных фондов предприятия. Что такое фондоотдача.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На что расходуются амортизационные отчисления.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6B2222">
        <w:rPr>
          <w:rFonts w:ascii="Times New Roman" w:hAnsi="Times New Roman"/>
          <w:sz w:val="24"/>
          <w:szCs w:val="24"/>
        </w:rPr>
        <w:t>характеризует коэффициент оборачиваемости оборотных средств характеризуют</w:t>
      </w:r>
      <w:proofErr w:type="gramEnd"/>
      <w:r w:rsidRPr="006B2222">
        <w:rPr>
          <w:rFonts w:ascii="Times New Roman" w:hAnsi="Times New Roman"/>
          <w:sz w:val="24"/>
          <w:szCs w:val="24"/>
        </w:rPr>
        <w:t>: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Чем характеризуется эффективность использования оборотных фондов и фондов обращения предприятия.  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Оборотные средства предприятия.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Понятие лизинг. Виды лизинга.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Виды стоимостей.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Активная часть основных производственных фондов.</w:t>
      </w:r>
    </w:p>
    <w:p w:rsidR="00C9591E" w:rsidRPr="006B2222" w:rsidRDefault="00C9591E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Классификация основных производственных фондов и фондов обращения.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Износ, его виды.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Виды оборотных средств.</w:t>
      </w:r>
    </w:p>
    <w:p w:rsidR="00C9591E" w:rsidRPr="006B2222" w:rsidRDefault="00C9591E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В чём заключается проявление морального износа</w:t>
      </w:r>
      <w:r w:rsidR="00D96486" w:rsidRPr="006B2222">
        <w:rPr>
          <w:rFonts w:ascii="Times New Roman" w:hAnsi="Times New Roman"/>
          <w:sz w:val="24"/>
          <w:szCs w:val="24"/>
        </w:rPr>
        <w:t>.</w:t>
      </w:r>
    </w:p>
    <w:p w:rsidR="00D96486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Что относится к</w:t>
      </w:r>
      <w:r w:rsidR="00C9591E" w:rsidRPr="006B2222">
        <w:rPr>
          <w:rFonts w:ascii="Times New Roman" w:hAnsi="Times New Roman"/>
          <w:sz w:val="24"/>
          <w:szCs w:val="24"/>
        </w:rPr>
        <w:t xml:space="preserve"> малоценным и быстроизнашивающимся предметам</w:t>
      </w:r>
    </w:p>
    <w:p w:rsidR="00D96486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Источниками фор</w:t>
      </w:r>
      <w:r w:rsidRPr="006B2222">
        <w:rPr>
          <w:rFonts w:ascii="Times New Roman" w:hAnsi="Times New Roman"/>
          <w:sz w:val="24"/>
          <w:szCs w:val="24"/>
        </w:rPr>
        <w:t xml:space="preserve">мирования имущества предприятия. </w:t>
      </w:r>
    </w:p>
    <w:p w:rsidR="00D96486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Pr="006B2222">
        <w:rPr>
          <w:rFonts w:ascii="Times New Roman" w:hAnsi="Times New Roman"/>
          <w:sz w:val="24"/>
          <w:szCs w:val="24"/>
        </w:rPr>
        <w:t>счёт</w:t>
      </w:r>
      <w:proofErr w:type="gramEnd"/>
      <w:r w:rsidRPr="006B2222">
        <w:rPr>
          <w:rFonts w:ascii="Times New Roman" w:hAnsi="Times New Roman"/>
          <w:sz w:val="24"/>
          <w:szCs w:val="24"/>
        </w:rPr>
        <w:t xml:space="preserve"> каких источников образуются  ф</w:t>
      </w:r>
      <w:r w:rsidR="00C9591E" w:rsidRPr="006B2222">
        <w:rPr>
          <w:rFonts w:ascii="Times New Roman" w:hAnsi="Times New Roman"/>
          <w:sz w:val="24"/>
          <w:szCs w:val="24"/>
        </w:rPr>
        <w:t>онды экономического стимулирования</w:t>
      </w:r>
      <w:r w:rsidRPr="006B2222">
        <w:rPr>
          <w:rFonts w:ascii="Times New Roman" w:hAnsi="Times New Roman"/>
          <w:sz w:val="24"/>
          <w:szCs w:val="24"/>
        </w:rPr>
        <w:t xml:space="preserve">. </w:t>
      </w:r>
      <w:r w:rsidR="00C9591E" w:rsidRPr="006B2222">
        <w:rPr>
          <w:rFonts w:ascii="Times New Roman" w:hAnsi="Times New Roman"/>
          <w:sz w:val="24"/>
          <w:szCs w:val="24"/>
        </w:rPr>
        <w:t xml:space="preserve"> 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Что может служить источником финансирования инвестиций?</w:t>
      </w:r>
    </w:p>
    <w:p w:rsidR="00C9591E" w:rsidRPr="006B2222" w:rsidRDefault="00C9591E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Балансовая прибыль </w:t>
      </w:r>
      <w:r w:rsidR="00D96486" w:rsidRPr="006B2222">
        <w:rPr>
          <w:rFonts w:ascii="Times New Roman" w:hAnsi="Times New Roman"/>
          <w:sz w:val="24"/>
          <w:szCs w:val="24"/>
        </w:rPr>
        <w:t>–</w:t>
      </w:r>
      <w:r w:rsidRPr="006B2222">
        <w:rPr>
          <w:rFonts w:ascii="Times New Roman" w:hAnsi="Times New Roman"/>
          <w:sz w:val="24"/>
          <w:szCs w:val="24"/>
        </w:rPr>
        <w:t xml:space="preserve"> это</w:t>
      </w:r>
      <w:r w:rsidR="00D96486" w:rsidRPr="006B2222">
        <w:rPr>
          <w:rFonts w:ascii="Times New Roman" w:hAnsi="Times New Roman"/>
          <w:sz w:val="24"/>
          <w:szCs w:val="24"/>
        </w:rPr>
        <w:t>….</w:t>
      </w:r>
    </w:p>
    <w:p w:rsidR="00C9591E" w:rsidRPr="006B2222" w:rsidRDefault="00C9591E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B2222">
        <w:rPr>
          <w:rFonts w:ascii="Times New Roman" w:hAnsi="Times New Roman"/>
          <w:sz w:val="24"/>
          <w:szCs w:val="24"/>
        </w:rPr>
        <w:t>Прибыль</w:t>
      </w:r>
      <w:proofErr w:type="gramEnd"/>
      <w:r w:rsidRPr="006B2222">
        <w:rPr>
          <w:rFonts w:ascii="Times New Roman" w:hAnsi="Times New Roman"/>
          <w:sz w:val="24"/>
          <w:szCs w:val="24"/>
        </w:rPr>
        <w:t xml:space="preserve"> оставшаяся в распоряжении строительного предприятия после уплаты налогов</w:t>
      </w:r>
      <w:r w:rsidR="00D96486" w:rsidRPr="006B2222">
        <w:rPr>
          <w:rFonts w:ascii="Times New Roman" w:hAnsi="Times New Roman"/>
          <w:sz w:val="24"/>
          <w:szCs w:val="24"/>
        </w:rPr>
        <w:t>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Виды издержек предприятия.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Инвестиционная деятельность.</w:t>
      </w:r>
    </w:p>
    <w:p w:rsidR="00D96486" w:rsidRPr="006B2222" w:rsidRDefault="00D96486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Коммерческая эффективность инвестиций</w:t>
      </w:r>
    </w:p>
    <w:p w:rsidR="00D96486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Балансовая прибыль. 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Виды бирж.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Подрядные торги в строительстве.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Кто может входить в состав тендерного комитета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Чем отличаются торги от двухстороннего соглашения:</w:t>
      </w:r>
    </w:p>
    <w:p w:rsidR="00C9591E" w:rsidRPr="006B2222" w:rsidRDefault="00D96486" w:rsidP="00D9648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Назовите</w:t>
      </w:r>
      <w:r w:rsidR="00C9591E" w:rsidRPr="006B2222">
        <w:rPr>
          <w:rFonts w:ascii="Times New Roman" w:hAnsi="Times New Roman"/>
          <w:sz w:val="24"/>
          <w:szCs w:val="24"/>
        </w:rPr>
        <w:t xml:space="preserve"> тип структуры, которая характеризуется тем, что все функции управления сосредотачиваются у руководителя</w:t>
      </w:r>
      <w:r w:rsidRPr="006B2222">
        <w:rPr>
          <w:rFonts w:ascii="Times New Roman" w:hAnsi="Times New Roman"/>
          <w:sz w:val="24"/>
          <w:szCs w:val="24"/>
        </w:rPr>
        <w:t>. Достоинства и недостатки.</w:t>
      </w:r>
      <w:r w:rsidR="00C9591E" w:rsidRPr="006B2222">
        <w:rPr>
          <w:rFonts w:ascii="Times New Roman" w:hAnsi="Times New Roman"/>
          <w:sz w:val="24"/>
          <w:szCs w:val="24"/>
        </w:rPr>
        <w:t xml:space="preserve"> 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Участники строительного процесса.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Тендеры, виды.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Капитальные вложения.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Виды форм оплаты труда в строительстве.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Акционерное общество.</w:t>
      </w:r>
    </w:p>
    <w:p w:rsidR="00C9591E" w:rsidRPr="006B2222" w:rsidRDefault="00C9591E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Какими документами регламентируется инвестиционная деятельность в Р. Ф.?</w:t>
      </w:r>
    </w:p>
    <w:p w:rsidR="00425B44" w:rsidRPr="006B2222" w:rsidRDefault="00C9591E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25B44" w:rsidRPr="006B2222">
        <w:rPr>
          <w:rFonts w:ascii="Times New Roman" w:hAnsi="Times New Roman"/>
          <w:sz w:val="24"/>
          <w:szCs w:val="24"/>
        </w:rPr>
        <w:t>О</w:t>
      </w:r>
      <w:r w:rsidRPr="006B2222">
        <w:rPr>
          <w:rFonts w:ascii="Times New Roman" w:hAnsi="Times New Roman"/>
          <w:sz w:val="24"/>
          <w:szCs w:val="24"/>
        </w:rPr>
        <w:t>рганизационно-правов</w:t>
      </w:r>
      <w:r w:rsidR="00425B44" w:rsidRPr="006B2222">
        <w:rPr>
          <w:rFonts w:ascii="Times New Roman" w:hAnsi="Times New Roman"/>
          <w:sz w:val="24"/>
          <w:szCs w:val="24"/>
        </w:rPr>
        <w:t xml:space="preserve">ые </w:t>
      </w:r>
      <w:r w:rsidRPr="006B2222">
        <w:rPr>
          <w:rFonts w:ascii="Times New Roman" w:hAnsi="Times New Roman"/>
          <w:sz w:val="24"/>
          <w:szCs w:val="24"/>
        </w:rPr>
        <w:t xml:space="preserve"> форм</w:t>
      </w:r>
      <w:r w:rsidR="00425B44" w:rsidRPr="006B2222">
        <w:rPr>
          <w:rFonts w:ascii="Times New Roman" w:hAnsi="Times New Roman"/>
          <w:sz w:val="24"/>
          <w:szCs w:val="24"/>
        </w:rPr>
        <w:t>ы</w:t>
      </w:r>
      <w:r w:rsidRPr="006B2222">
        <w:rPr>
          <w:rFonts w:ascii="Times New Roman" w:hAnsi="Times New Roman"/>
          <w:sz w:val="24"/>
          <w:szCs w:val="24"/>
        </w:rPr>
        <w:t xml:space="preserve"> предпринимательской </w:t>
      </w:r>
      <w:r w:rsidR="00425B44" w:rsidRPr="006B2222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425B44" w:rsidRPr="006B2222" w:rsidRDefault="00425B44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Индивидуальное предпринимательство. </w:t>
      </w:r>
    </w:p>
    <w:p w:rsidR="00C9591E" w:rsidRPr="006B2222" w:rsidRDefault="00425B44" w:rsidP="00C959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 П</w:t>
      </w:r>
      <w:r w:rsidR="00C9591E" w:rsidRPr="006B2222">
        <w:rPr>
          <w:rFonts w:ascii="Times New Roman" w:hAnsi="Times New Roman"/>
          <w:sz w:val="24"/>
          <w:szCs w:val="24"/>
        </w:rPr>
        <w:t>роизводительность труда</w:t>
      </w:r>
      <w:r w:rsidRPr="006B2222">
        <w:rPr>
          <w:rFonts w:ascii="Times New Roman" w:hAnsi="Times New Roman"/>
          <w:sz w:val="24"/>
          <w:szCs w:val="24"/>
        </w:rPr>
        <w:t>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Субъект лизинговой сделки, предоставляющий на условиях лизингового соглашения во владение и пользование имущество, специально приобретённое в собственность</w:t>
      </w:r>
      <w:r w:rsidRPr="006B2222">
        <w:rPr>
          <w:rFonts w:ascii="Times New Roman" w:hAnsi="Times New Roman"/>
          <w:sz w:val="24"/>
          <w:szCs w:val="24"/>
        </w:rPr>
        <w:t>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Контракт, его виды.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Банковская система РФ.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Состав и назначение бизнес-плана.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</w:t>
      </w:r>
      <w:r w:rsidR="00C9591E" w:rsidRPr="006B2222">
        <w:rPr>
          <w:rFonts w:ascii="Times New Roman" w:hAnsi="Times New Roman"/>
          <w:sz w:val="24"/>
          <w:szCs w:val="24"/>
        </w:rPr>
        <w:t>Назовите резервы снижения себестоимости строительно-монтажных работ</w:t>
      </w:r>
      <w:r w:rsidRPr="006B2222">
        <w:rPr>
          <w:rFonts w:ascii="Times New Roman" w:hAnsi="Times New Roman"/>
          <w:sz w:val="24"/>
          <w:szCs w:val="24"/>
        </w:rPr>
        <w:t>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Фактор времени в строительстве.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Формы ведения работ в строительстве.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Структура капитальных вложений.</w:t>
      </w:r>
    </w:p>
    <w:p w:rsidR="00C9591E" w:rsidRPr="006B2222" w:rsidRDefault="00C9591E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Обще</w:t>
      </w:r>
      <w:r w:rsidR="00425B44" w:rsidRPr="006B2222">
        <w:rPr>
          <w:rFonts w:ascii="Times New Roman" w:hAnsi="Times New Roman"/>
          <w:sz w:val="24"/>
          <w:szCs w:val="24"/>
        </w:rPr>
        <w:t>ственная форма разделения труда.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Сметная себестоимость строительных работ.</w:t>
      </w:r>
    </w:p>
    <w:p w:rsidR="00C9591E" w:rsidRPr="006B2222" w:rsidRDefault="00425B44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Состав договорной цены.</w:t>
      </w:r>
    </w:p>
    <w:p w:rsidR="002B000F" w:rsidRPr="006B2222" w:rsidRDefault="002B000F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Сегментация рынка.</w:t>
      </w:r>
    </w:p>
    <w:p w:rsidR="002B000F" w:rsidRPr="006B2222" w:rsidRDefault="002B000F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Менеджмент строительных организаций.</w:t>
      </w:r>
    </w:p>
    <w:p w:rsidR="002B000F" w:rsidRPr="006B2222" w:rsidRDefault="002B000F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Виды ценных </w:t>
      </w:r>
      <w:proofErr w:type="gramStart"/>
      <w:r w:rsidRPr="006B2222">
        <w:rPr>
          <w:rFonts w:ascii="Times New Roman" w:hAnsi="Times New Roman"/>
          <w:sz w:val="24"/>
          <w:szCs w:val="24"/>
        </w:rPr>
        <w:t>бумах</w:t>
      </w:r>
      <w:proofErr w:type="gramEnd"/>
      <w:r w:rsidRPr="006B2222">
        <w:rPr>
          <w:rFonts w:ascii="Times New Roman" w:hAnsi="Times New Roman"/>
          <w:sz w:val="24"/>
          <w:szCs w:val="24"/>
        </w:rPr>
        <w:t>.</w:t>
      </w:r>
    </w:p>
    <w:p w:rsidR="002B000F" w:rsidRPr="006B2222" w:rsidRDefault="002B000F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>Методы определения производительности труда.</w:t>
      </w:r>
    </w:p>
    <w:p w:rsidR="002B000F" w:rsidRPr="006B2222" w:rsidRDefault="002B000F" w:rsidP="00425B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B2222">
        <w:rPr>
          <w:rFonts w:ascii="Times New Roman" w:hAnsi="Times New Roman"/>
          <w:sz w:val="24"/>
          <w:szCs w:val="24"/>
        </w:rPr>
        <w:t xml:space="preserve"> Виды и классификация налогов.</w:t>
      </w:r>
    </w:p>
    <w:p w:rsidR="00C9591E" w:rsidRPr="006B2222" w:rsidRDefault="00C9591E" w:rsidP="00C95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F3691" w:rsidRPr="006B2222" w:rsidRDefault="000F3691" w:rsidP="00C9591E">
      <w:pPr>
        <w:rPr>
          <w:rFonts w:ascii="Times New Roman" w:hAnsi="Times New Roman" w:cs="Times New Roman"/>
          <w:sz w:val="24"/>
          <w:szCs w:val="24"/>
        </w:rPr>
      </w:pPr>
    </w:p>
    <w:sectPr w:rsidR="000F3691" w:rsidRPr="006B2222" w:rsidSect="00B4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08D"/>
    <w:multiLevelType w:val="hybridMultilevel"/>
    <w:tmpl w:val="BCA4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947546"/>
    <w:multiLevelType w:val="hybridMultilevel"/>
    <w:tmpl w:val="5478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91E"/>
    <w:rsid w:val="000F3691"/>
    <w:rsid w:val="002B000F"/>
    <w:rsid w:val="00425B44"/>
    <w:rsid w:val="006B2222"/>
    <w:rsid w:val="008534F5"/>
    <w:rsid w:val="00C9591E"/>
    <w:rsid w:val="00D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2018-02-21T08:05:00Z</dcterms:created>
  <dcterms:modified xsi:type="dcterms:W3CDTF">2018-04-05T07:23:00Z</dcterms:modified>
</cp:coreProperties>
</file>